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B8015" w14:textId="77777777" w:rsidR="001E18C3" w:rsidRPr="001E18C3" w:rsidRDefault="001E18C3" w:rsidP="001E18C3">
      <w:pPr>
        <w:autoSpaceDE w:val="0"/>
        <w:autoSpaceDN w:val="0"/>
        <w:adjustRightInd w:val="0"/>
        <w:jc w:val="center"/>
        <w:rPr>
          <w:b/>
          <w:color w:val="000000"/>
          <w:lang w:val="lt-LT"/>
        </w:rPr>
      </w:pPr>
      <w:r w:rsidRPr="001E18C3">
        <w:rPr>
          <w:b/>
          <w:color w:val="000000"/>
          <w:lang w:val="lt-LT"/>
        </w:rPr>
        <w:t>SPRENDIMO PROJEKTO</w:t>
      </w:r>
    </w:p>
    <w:p w14:paraId="1CAA9B2E" w14:textId="77777777" w:rsidR="001E18C3" w:rsidRPr="001E18C3" w:rsidRDefault="001E18C3" w:rsidP="001E18C3">
      <w:pPr>
        <w:ind w:firstLine="720"/>
        <w:jc w:val="center"/>
        <w:rPr>
          <w:b/>
          <w:lang w:val="lt-LT" w:eastAsia="lt-LT"/>
        </w:rPr>
      </w:pPr>
      <w:r w:rsidRPr="001E18C3">
        <w:rPr>
          <w:b/>
          <w:lang w:val="lt-LT"/>
        </w:rPr>
        <w:t xml:space="preserve">DĖL ROKIŠKIO RAJONO SAVIVALDYBĖS TARYBOS 2023 M. BIRŽELIO 29 D. SPRENDIMO NR. TS-187 „DĖL ROKIŠKIO RAJONO SAVIVALDYBĖS KOLEGIJOS SUDARYMO“ PAKEITIMO </w:t>
      </w:r>
    </w:p>
    <w:p w14:paraId="7021CCF9" w14:textId="58100010" w:rsidR="001E18C3" w:rsidRPr="001E18C3" w:rsidRDefault="001E18C3" w:rsidP="001E18C3">
      <w:pPr>
        <w:jc w:val="center"/>
        <w:rPr>
          <w:b/>
          <w:color w:val="000000"/>
          <w:lang w:val="lt-LT"/>
        </w:rPr>
      </w:pPr>
      <w:r w:rsidRPr="001E18C3">
        <w:rPr>
          <w:b/>
          <w:color w:val="000000"/>
          <w:lang w:val="lt-LT"/>
        </w:rPr>
        <w:t>AIŠKINAMASIS RAŠTAS</w:t>
      </w:r>
    </w:p>
    <w:p w14:paraId="5BC1665D" w14:textId="77777777" w:rsidR="001E18C3" w:rsidRPr="001E18C3" w:rsidRDefault="001E18C3" w:rsidP="001E18C3">
      <w:pPr>
        <w:rPr>
          <w:color w:val="000000"/>
          <w:lang w:val="lt-LT"/>
        </w:rPr>
      </w:pPr>
    </w:p>
    <w:p w14:paraId="2580EC02" w14:textId="266689A6" w:rsidR="001E18C3" w:rsidRPr="001E18C3" w:rsidRDefault="001E18C3" w:rsidP="001E18C3">
      <w:pPr>
        <w:jc w:val="center"/>
        <w:rPr>
          <w:iCs/>
          <w:color w:val="000000"/>
          <w:lang w:val="lt-LT"/>
        </w:rPr>
      </w:pPr>
      <w:r w:rsidRPr="001E18C3">
        <w:rPr>
          <w:iCs/>
          <w:color w:val="000000"/>
          <w:lang w:val="lt-LT"/>
        </w:rPr>
        <w:t xml:space="preserve">2023 m. </w:t>
      </w:r>
      <w:r w:rsidR="00143F13">
        <w:rPr>
          <w:iCs/>
          <w:color w:val="000000"/>
          <w:lang w:val="lt-LT"/>
        </w:rPr>
        <w:t>rugsėjo</w:t>
      </w:r>
      <w:r w:rsidRPr="001E18C3">
        <w:rPr>
          <w:iCs/>
          <w:color w:val="000000"/>
          <w:lang w:val="lt-LT"/>
        </w:rPr>
        <w:t xml:space="preserve"> 2</w:t>
      </w:r>
      <w:r w:rsidR="00143F13">
        <w:rPr>
          <w:iCs/>
          <w:color w:val="000000"/>
          <w:lang w:val="lt-LT"/>
        </w:rPr>
        <w:t>8</w:t>
      </w:r>
      <w:r w:rsidRPr="001E18C3">
        <w:rPr>
          <w:iCs/>
          <w:color w:val="000000"/>
          <w:lang w:val="lt-LT"/>
        </w:rPr>
        <w:t xml:space="preserve"> d.</w:t>
      </w:r>
    </w:p>
    <w:p w14:paraId="5DEAC39E" w14:textId="77777777" w:rsidR="001E18C3" w:rsidRDefault="001E18C3" w:rsidP="001E18C3">
      <w:pPr>
        <w:jc w:val="center"/>
        <w:rPr>
          <w:i/>
          <w:color w:val="000000"/>
          <w:lang w:val="lt-LT"/>
        </w:rPr>
      </w:pPr>
    </w:p>
    <w:p w14:paraId="63E82A5B" w14:textId="77777777" w:rsidR="00DE0472" w:rsidRPr="00DE0472" w:rsidRDefault="00DE0472" w:rsidP="001E18C3">
      <w:pPr>
        <w:jc w:val="center"/>
        <w:rPr>
          <w:i/>
          <w:color w:val="000000"/>
          <w:sz w:val="14"/>
          <w:szCs w:val="14"/>
          <w:lang w:val="lt-LT"/>
        </w:rPr>
      </w:pPr>
    </w:p>
    <w:p w14:paraId="741BA8E0" w14:textId="46BB7E3F" w:rsidR="001E18C3" w:rsidRPr="001E18C3" w:rsidRDefault="001E18C3" w:rsidP="001E18C3">
      <w:pPr>
        <w:rPr>
          <w:color w:val="000000"/>
          <w:lang w:val="lt-LT"/>
        </w:rPr>
      </w:pPr>
      <w:r w:rsidRPr="001E18C3">
        <w:rPr>
          <w:color w:val="000000"/>
          <w:lang w:val="lt-LT"/>
        </w:rPr>
        <w:t>Projekto rengėjas – Regina Strumskienė, Teisės ir personalo skyriaus vedėja</w:t>
      </w:r>
      <w:r w:rsidR="00143F13">
        <w:rPr>
          <w:color w:val="000000"/>
          <w:lang w:val="lt-LT"/>
        </w:rPr>
        <w:t>.</w:t>
      </w:r>
    </w:p>
    <w:p w14:paraId="642A8CB0" w14:textId="12B2F18C" w:rsidR="001E18C3" w:rsidRPr="001E18C3" w:rsidRDefault="001E18C3" w:rsidP="001E18C3">
      <w:pPr>
        <w:ind w:left="720" w:hanging="720"/>
        <w:jc w:val="both"/>
        <w:rPr>
          <w:color w:val="000000"/>
          <w:lang w:val="lt-LT"/>
        </w:rPr>
      </w:pPr>
      <w:r w:rsidRPr="001E18C3">
        <w:rPr>
          <w:color w:val="000000"/>
          <w:lang w:val="lt-LT"/>
        </w:rPr>
        <w:t xml:space="preserve">Pranešėjas komitetų ir </w:t>
      </w:r>
      <w:r w:rsidR="00F45B7F">
        <w:rPr>
          <w:color w:val="000000"/>
          <w:lang w:val="lt-LT"/>
        </w:rPr>
        <w:t>t</w:t>
      </w:r>
      <w:r w:rsidRPr="001E18C3">
        <w:rPr>
          <w:color w:val="000000"/>
          <w:lang w:val="lt-LT"/>
        </w:rPr>
        <w:t>arybos posėdžiuose – Regina Strumskienė, Teisės ir personalo skyriaus vedėja.</w:t>
      </w:r>
    </w:p>
    <w:p w14:paraId="4F642AC1" w14:textId="77777777" w:rsidR="001E18C3" w:rsidRPr="001E18C3" w:rsidRDefault="001E18C3" w:rsidP="001E18C3">
      <w:pPr>
        <w:rPr>
          <w:color w:val="000000"/>
          <w:lang w:val="lt-LT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555"/>
      </w:tblGrid>
      <w:tr w:rsidR="001E18C3" w:rsidRPr="00F45B7F" w14:paraId="5D400A95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20C1" w14:textId="1C22BF02" w:rsidR="001E18C3" w:rsidRPr="001E18C3" w:rsidRDefault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B15" w14:textId="52D582D5" w:rsidR="001E18C3" w:rsidRPr="001E18C3" w:rsidRDefault="001E18C3" w:rsidP="00143F1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Sprendimo projekto tikslas ir uždaviniai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0F6" w14:textId="15690AF8" w:rsidR="001E18C3" w:rsidRPr="001E18C3" w:rsidRDefault="001E18C3" w:rsidP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Pakeisti R</w:t>
            </w:r>
            <w:r w:rsidRPr="001E18C3">
              <w:rPr>
                <w:lang w:val="lt-LT"/>
              </w:rPr>
              <w:t xml:space="preserve">okiškio rajono savivaldybės tarybos 2023 m. birželio 29 sprendimo Nr. TS-187 „Dėl Rokiškio rajono savivaldybės kolegijos sudarymo“ 1 punktą, įrašant į savivaldybės kolegijos sudėtį Kontrolės komiteto pirmininką Irmantą </w:t>
            </w:r>
            <w:proofErr w:type="spellStart"/>
            <w:r w:rsidRPr="001E18C3">
              <w:rPr>
                <w:lang w:val="lt-LT"/>
              </w:rPr>
              <w:t>Tarvydį</w:t>
            </w:r>
            <w:proofErr w:type="spellEnd"/>
            <w:r w:rsidRPr="001E18C3">
              <w:rPr>
                <w:lang w:val="lt-LT"/>
              </w:rPr>
              <w:t xml:space="preserve">, komitetų pirmininkus sprendime išdėstant pagal pavardes abėcėlės tvarka. </w:t>
            </w:r>
          </w:p>
        </w:tc>
      </w:tr>
      <w:tr w:rsidR="001E18C3" w:rsidRPr="00F45B7F" w14:paraId="086852EB" w14:textId="77777777" w:rsidTr="00DE0472">
        <w:trPr>
          <w:trHeight w:val="1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DF53" w14:textId="7C0670C3" w:rsidR="001E18C3" w:rsidRPr="001E18C3" w:rsidRDefault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2.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C0B3" w14:textId="4FEABE58" w:rsidR="001E18C3" w:rsidRPr="001E18C3" w:rsidRDefault="001E18C3" w:rsidP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Šiuo metu galiojančios ir teikiamu klausimu siūlomos naujos teisinio reguliavimo nuostatos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B20" w14:textId="77777777" w:rsidR="001E18C3" w:rsidRDefault="001E18C3">
            <w:pPr>
              <w:jc w:val="both"/>
              <w:rPr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Lietuvos Respublikos vietos savivaldos įstatymo 18 straipsnio 1 dalyje numatyta, kad </w:t>
            </w:r>
            <w:r w:rsidRPr="001E18C3">
              <w:rPr>
                <w:lang w:val="lt-LT"/>
              </w:rPr>
              <w:t>Savivaldybės tarybos įgaliojimų laikui iš mero, vicemerų, savivaldybės administracijos direktoriaus, savivaldybės tarybos komitetų pirmininkų, Etikos komisijos pirmininko, Antikorupcijos komisijos pirmininko ir opozicijos lyderio savivaldybės tarybos sprendimu sudaroma savivaldybės kolegija (toliau – kolegija).</w:t>
            </w:r>
          </w:p>
          <w:p w14:paraId="7097BE31" w14:textId="77777777" w:rsidR="001E18C3" w:rsidRPr="001E18C3" w:rsidRDefault="001E18C3">
            <w:pPr>
              <w:jc w:val="both"/>
              <w:rPr>
                <w:lang w:val="lt-LT"/>
              </w:rPr>
            </w:pPr>
          </w:p>
        </w:tc>
      </w:tr>
      <w:tr w:rsidR="001E18C3" w:rsidRPr="00F45B7F" w14:paraId="1C33E126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B141" w14:textId="1E20DC28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E581" w14:textId="451F630B" w:rsidR="001E18C3" w:rsidRPr="001E18C3" w:rsidRDefault="001E18C3" w:rsidP="00143F1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Laukiami rezultatai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421C" w14:textId="75E95422" w:rsidR="001E18C3" w:rsidRPr="001E18C3" w:rsidRDefault="001E18C3" w:rsidP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Bus įvykdytos Lietuvos Respublikos vietos savivaldos nuostatos, aiškiau išdėstyt</w:t>
            </w:r>
            <w:r>
              <w:rPr>
                <w:color w:val="000000"/>
                <w:lang w:val="lt-LT"/>
              </w:rPr>
              <w:t>a Savivaldybės kolegijos sudėtis</w:t>
            </w:r>
            <w:r w:rsidR="00F45B7F">
              <w:rPr>
                <w:color w:val="000000"/>
                <w:lang w:val="lt-LT"/>
              </w:rPr>
              <w:t>.</w:t>
            </w:r>
          </w:p>
        </w:tc>
      </w:tr>
      <w:tr w:rsidR="001E18C3" w:rsidRPr="001E18C3" w14:paraId="56F831EF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3265" w14:textId="6DAAB2FC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4.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1106" w14:textId="77777777" w:rsidR="001E18C3" w:rsidRPr="001E18C3" w:rsidRDefault="001E18C3">
            <w:pPr>
              <w:ind w:hanging="108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Lėšų poreikis ir šaltiniai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0632" w14:textId="134D991C" w:rsidR="001E18C3" w:rsidRPr="001E18C3" w:rsidRDefault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Savivaldybės biudžeto lėšos</w:t>
            </w:r>
            <w:r w:rsidR="00F45B7F">
              <w:rPr>
                <w:color w:val="000000"/>
                <w:lang w:val="lt-LT"/>
              </w:rPr>
              <w:t>.</w:t>
            </w:r>
          </w:p>
          <w:p w14:paraId="206B7F1D" w14:textId="77777777" w:rsidR="001E18C3" w:rsidRPr="001E18C3" w:rsidRDefault="001E18C3">
            <w:pPr>
              <w:rPr>
                <w:color w:val="000000"/>
                <w:lang w:val="lt-LT"/>
              </w:rPr>
            </w:pPr>
          </w:p>
        </w:tc>
      </w:tr>
      <w:tr w:rsidR="001E18C3" w:rsidRPr="00F45B7F" w14:paraId="283DB48A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72B9" w14:textId="48A16030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5.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CEF7" w14:textId="77777777" w:rsidR="001E18C3" w:rsidRPr="001E18C3" w:rsidRDefault="001E18C3">
            <w:pPr>
              <w:ind w:hanging="108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Antikorupcinis sprendimo projekto vertinimas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B691" w14:textId="0DA72745" w:rsidR="001E18C3" w:rsidRPr="001E18C3" w:rsidRDefault="001E18C3">
            <w:pPr>
              <w:jc w:val="both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Teisės akte nenumatoma reguliuoti visuomeninių santykių, susijusių su Lietuvos Respublikos </w:t>
            </w:r>
            <w:r w:rsidR="00F45B7F">
              <w:rPr>
                <w:color w:val="000000"/>
                <w:lang w:val="lt-LT"/>
              </w:rPr>
              <w:t>k</w:t>
            </w:r>
            <w:r w:rsidRPr="001E18C3">
              <w:rPr>
                <w:color w:val="000000"/>
                <w:lang w:val="lt-LT"/>
              </w:rPr>
              <w:t xml:space="preserve">orupcijos prevencijos įstatyme 8 straipsnio 1 dalyje numatytais veiksniais, todėl teisės aktas nevertintinas antikorupciniu pobūdžiu. </w:t>
            </w:r>
          </w:p>
        </w:tc>
      </w:tr>
      <w:tr w:rsidR="001E18C3" w:rsidRPr="001E18C3" w14:paraId="72FCDF6C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E022" w14:textId="71F3E7FA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 xml:space="preserve">6.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5590" w14:textId="77777777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shd w:val="clear" w:color="auto" w:fill="FFFFFF"/>
                <w:lang w:val="lt-LT"/>
              </w:rPr>
              <w:t>Kiti sprendimui priimti reikalingi pagrindimas, skaičiavimai ar paaiškinimai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4DA6" w14:textId="77777777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Nėra.</w:t>
            </w:r>
          </w:p>
        </w:tc>
      </w:tr>
      <w:tr w:rsidR="001E18C3" w:rsidRPr="001E18C3" w14:paraId="41A56EE8" w14:textId="77777777" w:rsidTr="00DE04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37D4" w14:textId="35175A28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B20" w14:textId="77777777" w:rsidR="001E18C3" w:rsidRPr="001E18C3" w:rsidRDefault="001E18C3">
            <w:pPr>
              <w:ind w:firstLine="33"/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Sprendimo projekto lyginamasis variantas (jeigu teikiamas sprendimo pakeitimo projektas)</w:t>
            </w:r>
          </w:p>
          <w:p w14:paraId="5E4D7ECF" w14:textId="77777777" w:rsidR="001E18C3" w:rsidRPr="001E18C3" w:rsidRDefault="001E18C3">
            <w:pPr>
              <w:rPr>
                <w:color w:val="000000"/>
                <w:lang w:val="lt-LT"/>
              </w:rPr>
            </w:pP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B047" w14:textId="77777777" w:rsidR="001E18C3" w:rsidRPr="001E18C3" w:rsidRDefault="001E18C3">
            <w:pPr>
              <w:rPr>
                <w:color w:val="000000"/>
                <w:lang w:val="lt-LT"/>
              </w:rPr>
            </w:pPr>
            <w:r w:rsidRPr="001E18C3">
              <w:rPr>
                <w:color w:val="000000"/>
                <w:lang w:val="lt-LT"/>
              </w:rPr>
              <w:t>Pridedama.</w:t>
            </w:r>
          </w:p>
        </w:tc>
      </w:tr>
    </w:tbl>
    <w:p w14:paraId="029C8F54" w14:textId="31625A1F" w:rsidR="001E18C3" w:rsidRPr="001E18C3" w:rsidRDefault="001E18C3" w:rsidP="00DE0472">
      <w:pPr>
        <w:rPr>
          <w:color w:val="000000"/>
          <w:lang w:val="lt-LT"/>
        </w:rPr>
      </w:pPr>
    </w:p>
    <w:sectPr w:rsidR="001E18C3" w:rsidRPr="001E18C3" w:rsidSect="00DE0472">
      <w:pgSz w:w="12240" w:h="15840"/>
      <w:pgMar w:top="1134" w:right="567" w:bottom="107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0E69" w14:textId="77777777" w:rsidR="00DB4906" w:rsidRDefault="00DB4906" w:rsidP="00DE0472">
      <w:r>
        <w:separator/>
      </w:r>
    </w:p>
  </w:endnote>
  <w:endnote w:type="continuationSeparator" w:id="0">
    <w:p w14:paraId="39C37C9C" w14:textId="77777777" w:rsidR="00DB4906" w:rsidRDefault="00DB4906" w:rsidP="00D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0D16B" w14:textId="77777777" w:rsidR="00DB4906" w:rsidRDefault="00DB4906" w:rsidP="00DE0472">
      <w:r>
        <w:separator/>
      </w:r>
    </w:p>
  </w:footnote>
  <w:footnote w:type="continuationSeparator" w:id="0">
    <w:p w14:paraId="608FA812" w14:textId="77777777" w:rsidR="00DB4906" w:rsidRDefault="00DB4906" w:rsidP="00DE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B3"/>
    <w:rsid w:val="00143F13"/>
    <w:rsid w:val="001D3981"/>
    <w:rsid w:val="001E18C3"/>
    <w:rsid w:val="002128E3"/>
    <w:rsid w:val="00434B21"/>
    <w:rsid w:val="00605347"/>
    <w:rsid w:val="007325C3"/>
    <w:rsid w:val="007D6B6C"/>
    <w:rsid w:val="00DB10B3"/>
    <w:rsid w:val="00DB4906"/>
    <w:rsid w:val="00DE0472"/>
    <w:rsid w:val="00F25551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DE6991"/>
  <w15:chartTrackingRefBased/>
  <w15:docId w15:val="{4EBFAB7D-FE1F-4678-8D3C-26B2DA77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paragraph" w:customStyle="1" w:styleId="Antrat1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grindiniotekstotrauka">
    <w:name w:val="Body Text Indent"/>
    <w:basedOn w:val="prastasis"/>
    <w:pPr>
      <w:ind w:firstLine="720"/>
    </w:pPr>
    <w:rPr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D6B6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D6B6C"/>
    <w:rPr>
      <w:rFonts w:ascii="Tahoma" w:hAnsi="Tahoma" w:cs="Tahoma"/>
      <w:sz w:val="16"/>
      <w:szCs w:val="16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DE047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0472"/>
    <w:rPr>
      <w:sz w:val="24"/>
      <w:szCs w:val="24"/>
      <w:lang w:val="en-US" w:eastAsia="ar-SA"/>
    </w:rPr>
  </w:style>
  <w:style w:type="paragraph" w:styleId="Porat">
    <w:name w:val="footer"/>
    <w:basedOn w:val="prastasis"/>
    <w:link w:val="PoratDiagrama"/>
    <w:uiPriority w:val="99"/>
    <w:unhideWhenUsed/>
    <w:rsid w:val="00DE047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E0472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DIREKTORIUS</vt:lpstr>
    </vt:vector>
  </TitlesOfParts>
  <Company>Savivaldybe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DIREKTORIUS</dc:title>
  <dc:subject/>
  <dc:creator>Registras</dc:creator>
  <cp:keywords/>
  <cp:lastModifiedBy>Eglė Zelenkienė</cp:lastModifiedBy>
  <cp:revision>3</cp:revision>
  <cp:lastPrinted>2013-03-22T13:13:00Z</cp:lastPrinted>
  <dcterms:created xsi:type="dcterms:W3CDTF">2023-09-21T08:54:00Z</dcterms:created>
  <dcterms:modified xsi:type="dcterms:W3CDTF">2023-09-21T09:00:00Z</dcterms:modified>
</cp:coreProperties>
</file>